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4" w:rsidRPr="006461E4" w:rsidRDefault="006461E4" w:rsidP="006461E4">
      <w:pPr>
        <w:rPr>
          <w:rFonts w:ascii="Times New Roman" w:hAnsi="Times New Roman" w:cs="Times New Roman"/>
        </w:rPr>
      </w:pPr>
      <w:r w:rsidRPr="006461E4">
        <w:rPr>
          <w:rFonts w:ascii="Times New Roman" w:hAnsi="Times New Roman" w:cs="Times New Roman"/>
        </w:rPr>
        <w:t>Maryja naszą Matką.</w:t>
      </w:r>
      <w:bookmarkStart w:id="0" w:name="_GoBack"/>
      <w:bookmarkEnd w:id="0"/>
    </w:p>
    <w:p w:rsidR="006461E4" w:rsidRDefault="006461E4" w:rsidP="006461E4">
      <w:pPr>
        <w:rPr>
          <w:rFonts w:ascii="Times New Roman" w:hAnsi="Times New Roman" w:cs="Times New Roman"/>
        </w:rPr>
      </w:pPr>
      <w:r w:rsidRPr="006461E4">
        <w:rPr>
          <w:rFonts w:ascii="Times New Roman" w:hAnsi="Times New Roman" w:cs="Times New Roman"/>
        </w:rPr>
        <w:t>Dzieci kolorują rysunek z Matką Bożą.</w:t>
      </w:r>
    </w:p>
    <w:p w:rsidR="006461E4" w:rsidRPr="006461E4" w:rsidRDefault="006461E4" w:rsidP="006461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Marcin</w:t>
      </w:r>
    </w:p>
    <w:p w:rsidR="006461E4" w:rsidRPr="006461E4" w:rsidRDefault="006461E4" w:rsidP="006461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6697871"/>
            <wp:effectExtent l="0" t="0" r="0" b="8255"/>
            <wp:docPr id="1" name="Obraz 1" descr="C:\Users\HP\Downloads\nabozenstwo-majowe-maryjne-dz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nabozenstwo-majowe-maryjne-dziec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99" w:rsidRPr="006461E4" w:rsidRDefault="00924899">
      <w:pPr>
        <w:rPr>
          <w:rFonts w:ascii="Times New Roman" w:hAnsi="Times New Roman" w:cs="Times New Roman"/>
        </w:rPr>
      </w:pPr>
    </w:p>
    <w:sectPr w:rsidR="00924899" w:rsidRPr="0064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E4"/>
    <w:rsid w:val="006461E4"/>
    <w:rsid w:val="009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2020-05-08T06:55:00Z</dcterms:created>
  <dcterms:modified xsi:type="dcterms:W3CDTF">2020-05-08T06:56:00Z</dcterms:modified>
</cp:coreProperties>
</file>